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93E38"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33A4C04A"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52719778"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6ACCC676"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4CE67DF9"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417BA2E2"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3F248162"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768458CD"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4E4FA642"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60AA207E" w14:textId="77777777" w:rsidR="00A36D47" w:rsidRDefault="00A36D47" w:rsidP="007526A9">
      <w:pPr>
        <w:tabs>
          <w:tab w:val="left" w:pos="720"/>
        </w:tabs>
        <w:spacing w:after="0" w:line="240" w:lineRule="auto"/>
        <w:ind w:right="10" w:firstLine="5"/>
        <w:rPr>
          <w:rFonts w:ascii="Arial" w:eastAsia="Arial" w:hAnsi="Arial" w:cs="Arial"/>
          <w:w w:val="101"/>
          <w:sz w:val="20"/>
          <w:szCs w:val="20"/>
        </w:rPr>
      </w:pPr>
    </w:p>
    <w:p w14:paraId="79AD7EE7" w14:textId="77777777" w:rsidR="00C6462D" w:rsidRDefault="00C6462D" w:rsidP="007526A9">
      <w:pPr>
        <w:tabs>
          <w:tab w:val="left" w:pos="720"/>
        </w:tabs>
        <w:spacing w:after="0" w:line="240" w:lineRule="auto"/>
        <w:ind w:right="10" w:firstLine="5"/>
        <w:rPr>
          <w:rFonts w:ascii="Arial" w:eastAsia="Arial" w:hAnsi="Arial" w:cs="Arial"/>
          <w:w w:val="101"/>
          <w:sz w:val="20"/>
          <w:szCs w:val="20"/>
        </w:rPr>
      </w:pPr>
    </w:p>
    <w:p w14:paraId="0FEA4ACC" w14:textId="77777777" w:rsidR="00C6462D" w:rsidRDefault="00C6462D" w:rsidP="007526A9">
      <w:pPr>
        <w:tabs>
          <w:tab w:val="left" w:pos="720"/>
        </w:tabs>
        <w:spacing w:after="0" w:line="240" w:lineRule="auto"/>
        <w:ind w:right="10" w:firstLine="5"/>
        <w:rPr>
          <w:rFonts w:ascii="Arial" w:eastAsia="Arial" w:hAnsi="Arial" w:cs="Arial"/>
          <w:w w:val="101"/>
          <w:sz w:val="20"/>
          <w:szCs w:val="20"/>
        </w:rPr>
      </w:pPr>
    </w:p>
    <w:p w14:paraId="2A4436B9" w14:textId="77777777" w:rsidR="00C6462D" w:rsidRDefault="00C6462D" w:rsidP="007526A9">
      <w:pPr>
        <w:tabs>
          <w:tab w:val="left" w:pos="720"/>
        </w:tabs>
        <w:spacing w:after="0" w:line="240" w:lineRule="auto"/>
        <w:ind w:right="10" w:firstLine="5"/>
        <w:rPr>
          <w:rFonts w:ascii="Arial" w:eastAsia="Arial" w:hAnsi="Arial" w:cs="Arial"/>
          <w:w w:val="101"/>
          <w:sz w:val="20"/>
          <w:szCs w:val="20"/>
        </w:rPr>
      </w:pPr>
    </w:p>
    <w:p w14:paraId="15F41D0B" w14:textId="77777777" w:rsidR="00A36D47" w:rsidRDefault="00A36D47" w:rsidP="007526A9">
      <w:pPr>
        <w:tabs>
          <w:tab w:val="left" w:pos="720"/>
        </w:tabs>
        <w:spacing w:after="0" w:line="240" w:lineRule="auto"/>
        <w:ind w:right="10" w:firstLine="5"/>
        <w:rPr>
          <w:rFonts w:ascii="Arial" w:eastAsia="Arial" w:hAnsi="Arial" w:cs="Arial"/>
          <w:w w:val="101"/>
          <w:sz w:val="20"/>
          <w:szCs w:val="20"/>
        </w:rPr>
      </w:pPr>
    </w:p>
    <w:p w14:paraId="510AED8F"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Date:</w:t>
      </w:r>
      <w:r>
        <w:rPr>
          <w:rFonts w:ascii="Arial" w:eastAsia="Arial" w:hAnsi="Arial" w:cs="Arial"/>
          <w:w w:val="101"/>
          <w:sz w:val="20"/>
          <w:szCs w:val="20"/>
        </w:rPr>
        <w:tab/>
        <w:t>__________</w:t>
      </w:r>
      <w:r w:rsidRPr="007526A9">
        <w:rPr>
          <w:rFonts w:ascii="Arial" w:eastAsia="Arial" w:hAnsi="Arial" w:cs="Arial"/>
          <w:w w:val="101"/>
          <w:sz w:val="20"/>
          <w:szCs w:val="20"/>
        </w:rPr>
        <w:t xml:space="preserve">  </w:t>
      </w:r>
    </w:p>
    <w:p w14:paraId="2B487A7D" w14:textId="77777777" w:rsidR="007526A9" w:rsidRPr="007526A9" w:rsidRDefault="007526A9" w:rsidP="007526A9">
      <w:pPr>
        <w:tabs>
          <w:tab w:val="left" w:pos="1960"/>
        </w:tabs>
        <w:spacing w:after="0" w:line="240" w:lineRule="auto"/>
        <w:ind w:right="10" w:firstLine="5"/>
        <w:rPr>
          <w:rFonts w:ascii="Arial" w:eastAsia="Arial" w:hAnsi="Arial" w:cs="Arial"/>
          <w:w w:val="101"/>
          <w:sz w:val="20"/>
          <w:szCs w:val="20"/>
        </w:rPr>
      </w:pPr>
    </w:p>
    <w:p w14:paraId="168FEAB3"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 xml:space="preserve">Minneapolis/Saint Paul Housing Finance </w:t>
      </w:r>
      <w:r>
        <w:rPr>
          <w:rFonts w:ascii="Arial" w:eastAsia="Arial" w:hAnsi="Arial" w:cs="Arial"/>
          <w:w w:val="101"/>
          <w:sz w:val="20"/>
          <w:szCs w:val="20"/>
        </w:rPr>
        <w:t>B</w:t>
      </w:r>
      <w:r w:rsidRPr="007526A9">
        <w:rPr>
          <w:rFonts w:ascii="Arial" w:eastAsia="Arial" w:hAnsi="Arial" w:cs="Arial"/>
          <w:w w:val="101"/>
          <w:sz w:val="20"/>
          <w:szCs w:val="20"/>
        </w:rPr>
        <w:t>oard</w:t>
      </w:r>
    </w:p>
    <w:p w14:paraId="2A2B8DF9" w14:textId="77777777" w:rsidR="007526A9" w:rsidRPr="007526A9" w:rsidRDefault="007526A9" w:rsidP="007526A9">
      <w:pPr>
        <w:tabs>
          <w:tab w:val="left" w:pos="1960"/>
        </w:tabs>
        <w:spacing w:after="0" w:line="240" w:lineRule="auto"/>
        <w:ind w:right="10" w:firstLine="5"/>
        <w:rPr>
          <w:rFonts w:ascii="Arial" w:eastAsia="Arial" w:hAnsi="Arial" w:cs="Arial"/>
          <w:w w:val="101"/>
          <w:sz w:val="20"/>
          <w:szCs w:val="20"/>
        </w:rPr>
      </w:pPr>
    </w:p>
    <w:p w14:paraId="63F26518" w14:textId="77777777" w:rsidR="007526A9" w:rsidRPr="007526A9" w:rsidRDefault="007526A9" w:rsidP="007526A9">
      <w:pPr>
        <w:tabs>
          <w:tab w:val="left" w:pos="720"/>
        </w:tabs>
        <w:spacing w:after="0" w:line="240" w:lineRule="auto"/>
        <w:ind w:left="720" w:right="10" w:hanging="720"/>
        <w:rPr>
          <w:rFonts w:ascii="Arial" w:eastAsia="Arial" w:hAnsi="Arial" w:cs="Arial"/>
          <w:w w:val="101"/>
          <w:sz w:val="20"/>
          <w:szCs w:val="20"/>
        </w:rPr>
      </w:pPr>
      <w:r w:rsidRPr="007526A9">
        <w:rPr>
          <w:rFonts w:ascii="Arial" w:eastAsia="Arial" w:hAnsi="Arial" w:cs="Arial"/>
          <w:w w:val="101"/>
          <w:sz w:val="20"/>
          <w:szCs w:val="20"/>
        </w:rPr>
        <w:t>c/o</w:t>
      </w:r>
      <w:r w:rsidRPr="007526A9">
        <w:rPr>
          <w:rFonts w:ascii="Arial" w:eastAsia="Arial" w:hAnsi="Arial" w:cs="Arial"/>
          <w:w w:val="101"/>
          <w:sz w:val="20"/>
          <w:szCs w:val="20"/>
        </w:rPr>
        <w:tab/>
        <w:t>Community Planning &amp; Economic Development</w:t>
      </w:r>
      <w:r w:rsidR="002C58EF">
        <w:rPr>
          <w:rFonts w:ascii="Arial" w:eastAsia="Arial" w:hAnsi="Arial" w:cs="Arial"/>
          <w:w w:val="101"/>
          <w:sz w:val="20"/>
          <w:szCs w:val="20"/>
        </w:rPr>
        <w:tab/>
      </w:r>
      <w:r w:rsidR="002C58EF">
        <w:rPr>
          <w:rFonts w:ascii="Arial" w:eastAsia="Arial" w:hAnsi="Arial" w:cs="Arial"/>
          <w:w w:val="101"/>
          <w:sz w:val="20"/>
          <w:szCs w:val="20"/>
        </w:rPr>
        <w:tab/>
      </w:r>
    </w:p>
    <w:p w14:paraId="651D292D"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Crown Roller Mill, Suite 200</w:t>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p>
    <w:p w14:paraId="2AC18CEC"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105 Fifth Avenue South</w:t>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p>
    <w:p w14:paraId="5E4810F3"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Minneapolis, MN 55401</w:t>
      </w:r>
    </w:p>
    <w:p w14:paraId="0DBF249B" w14:textId="77777777" w:rsidR="002C58EF" w:rsidRDefault="002C58EF" w:rsidP="007526A9">
      <w:pPr>
        <w:tabs>
          <w:tab w:val="left" w:pos="720"/>
        </w:tabs>
        <w:spacing w:after="0" w:line="240" w:lineRule="auto"/>
        <w:ind w:right="10" w:firstLine="5"/>
        <w:rPr>
          <w:rFonts w:ascii="Arial" w:eastAsia="Arial" w:hAnsi="Arial" w:cs="Arial"/>
          <w:w w:val="101"/>
          <w:sz w:val="20"/>
          <w:szCs w:val="20"/>
        </w:rPr>
      </w:pPr>
    </w:p>
    <w:p w14:paraId="78EBF81E"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or</w:t>
      </w:r>
    </w:p>
    <w:p w14:paraId="0F9A7E61"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34EEFCDF" w14:textId="61648A4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c/o</w:t>
      </w:r>
      <w:r w:rsidRPr="007526A9">
        <w:rPr>
          <w:rFonts w:ascii="Arial" w:eastAsia="Arial" w:hAnsi="Arial" w:cs="Arial"/>
          <w:w w:val="101"/>
          <w:sz w:val="20"/>
          <w:szCs w:val="20"/>
        </w:rPr>
        <w:tab/>
        <w:t>Saint Paul Housing and</w:t>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CE30EB">
        <w:rPr>
          <w:rFonts w:ascii="Arial" w:eastAsia="Arial" w:hAnsi="Arial" w:cs="Arial"/>
          <w:w w:val="101"/>
          <w:sz w:val="20"/>
          <w:szCs w:val="20"/>
        </w:rPr>
        <w:t>Theresa Bima Reeves</w:t>
      </w:r>
    </w:p>
    <w:p w14:paraId="4F67C23D" w14:textId="10C26809"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Redevelopment Authority</w:t>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CE30EB">
        <w:rPr>
          <w:rFonts w:ascii="Arial" w:eastAsia="Arial" w:hAnsi="Arial" w:cs="Arial"/>
          <w:w w:val="101"/>
          <w:sz w:val="20"/>
          <w:szCs w:val="20"/>
        </w:rPr>
        <w:t>Kutak Rock LLP</w:t>
      </w:r>
    </w:p>
    <w:p w14:paraId="6CEA4E09" w14:textId="73C0A308" w:rsidR="00CE30EB" w:rsidRPr="007526A9" w:rsidRDefault="007526A9" w:rsidP="00CE30EB">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13th Floor, City Hall Annex</w:t>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CE30EB">
        <w:rPr>
          <w:rFonts w:ascii="Arial" w:eastAsia="Arial" w:hAnsi="Arial" w:cs="Arial"/>
          <w:w w:val="101"/>
          <w:sz w:val="20"/>
          <w:szCs w:val="20"/>
        </w:rPr>
        <w:t>1650 Farnam Street</w:t>
      </w:r>
    </w:p>
    <w:p w14:paraId="688BD15B" w14:textId="30A418DB"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25 West Fourth Street</w:t>
      </w:r>
      <w:r w:rsidR="00CE30EB">
        <w:rPr>
          <w:rFonts w:ascii="Arial" w:eastAsia="Arial" w:hAnsi="Arial" w:cs="Arial"/>
          <w:w w:val="101"/>
          <w:sz w:val="20"/>
          <w:szCs w:val="20"/>
        </w:rPr>
        <w:tab/>
      </w:r>
      <w:r w:rsidR="00CE30EB">
        <w:rPr>
          <w:rFonts w:ascii="Arial" w:eastAsia="Arial" w:hAnsi="Arial" w:cs="Arial"/>
          <w:w w:val="101"/>
          <w:sz w:val="20"/>
          <w:szCs w:val="20"/>
        </w:rPr>
        <w:tab/>
      </w:r>
      <w:r w:rsidR="00CE30EB">
        <w:rPr>
          <w:rFonts w:ascii="Arial" w:eastAsia="Arial" w:hAnsi="Arial" w:cs="Arial"/>
          <w:w w:val="101"/>
          <w:sz w:val="20"/>
          <w:szCs w:val="20"/>
        </w:rPr>
        <w:tab/>
      </w:r>
      <w:r w:rsidR="00CE30EB">
        <w:rPr>
          <w:rFonts w:ascii="Arial" w:eastAsia="Arial" w:hAnsi="Arial" w:cs="Arial"/>
          <w:w w:val="101"/>
          <w:sz w:val="20"/>
          <w:szCs w:val="20"/>
        </w:rPr>
        <w:tab/>
      </w:r>
      <w:r w:rsidR="00CE30EB">
        <w:rPr>
          <w:rFonts w:ascii="Arial" w:eastAsia="Arial" w:hAnsi="Arial" w:cs="Arial"/>
          <w:w w:val="101"/>
          <w:sz w:val="20"/>
          <w:szCs w:val="20"/>
        </w:rPr>
        <w:tab/>
        <w:t>Omaha, NE 68102</w:t>
      </w:r>
    </w:p>
    <w:p w14:paraId="56EB8851"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S</w:t>
      </w:r>
      <w:r w:rsidR="00A36D47">
        <w:rPr>
          <w:rFonts w:ascii="Arial" w:eastAsia="Arial" w:hAnsi="Arial" w:cs="Arial"/>
          <w:w w:val="101"/>
          <w:sz w:val="20"/>
          <w:szCs w:val="20"/>
        </w:rPr>
        <w:t xml:space="preserve">aint </w:t>
      </w:r>
      <w:r w:rsidRPr="007526A9">
        <w:rPr>
          <w:rFonts w:ascii="Arial" w:eastAsia="Arial" w:hAnsi="Arial" w:cs="Arial"/>
          <w:w w:val="101"/>
          <w:sz w:val="20"/>
          <w:szCs w:val="20"/>
        </w:rPr>
        <w:t>Paul, Minnesota 55102</w:t>
      </w:r>
    </w:p>
    <w:p w14:paraId="24D979B9"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461F7012"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3F1B2F6A" w14:textId="77777777" w:rsidR="007526A9" w:rsidRPr="007526A9" w:rsidRDefault="007526A9" w:rsidP="007526A9">
      <w:pPr>
        <w:tabs>
          <w:tab w:val="left" w:pos="720"/>
        </w:tabs>
        <w:spacing w:after="0" w:line="240" w:lineRule="auto"/>
        <w:ind w:right="10" w:firstLine="5"/>
        <w:rPr>
          <w:rFonts w:ascii="Arial" w:eastAsia="Arial" w:hAnsi="Arial" w:cs="Arial"/>
          <w:b/>
          <w:w w:val="101"/>
          <w:sz w:val="20"/>
          <w:szCs w:val="20"/>
        </w:rPr>
      </w:pPr>
      <w:r w:rsidRPr="007526A9">
        <w:rPr>
          <w:rFonts w:ascii="Arial" w:eastAsia="Arial" w:hAnsi="Arial" w:cs="Arial"/>
          <w:w w:val="101"/>
          <w:sz w:val="20"/>
          <w:szCs w:val="20"/>
        </w:rPr>
        <w:t>RE:</w:t>
      </w:r>
      <w:r w:rsidRPr="007526A9">
        <w:rPr>
          <w:rFonts w:ascii="Arial" w:eastAsia="Arial" w:hAnsi="Arial" w:cs="Arial"/>
          <w:w w:val="101"/>
          <w:sz w:val="20"/>
          <w:szCs w:val="20"/>
        </w:rPr>
        <w:tab/>
      </w:r>
      <w:r w:rsidRPr="007526A9">
        <w:rPr>
          <w:rFonts w:ascii="Arial" w:eastAsia="Arial" w:hAnsi="Arial" w:cs="Arial"/>
          <w:b/>
          <w:w w:val="101"/>
          <w:sz w:val="20"/>
          <w:szCs w:val="20"/>
        </w:rPr>
        <w:t>(Name of Developer)</w:t>
      </w:r>
    </w:p>
    <w:p w14:paraId="10F6DD49" w14:textId="77777777" w:rsidR="007526A9" w:rsidRDefault="007526A9" w:rsidP="007526A9">
      <w:pPr>
        <w:tabs>
          <w:tab w:val="left" w:pos="720"/>
        </w:tabs>
        <w:spacing w:after="0" w:line="240" w:lineRule="auto"/>
        <w:ind w:right="10" w:firstLine="5"/>
        <w:rPr>
          <w:rFonts w:ascii="Arial" w:eastAsia="Arial" w:hAnsi="Arial" w:cs="Arial"/>
          <w:b/>
          <w:w w:val="101"/>
          <w:sz w:val="20"/>
          <w:szCs w:val="20"/>
        </w:rPr>
      </w:pPr>
      <w:r w:rsidRPr="007526A9">
        <w:rPr>
          <w:rFonts w:ascii="Arial" w:eastAsia="Arial" w:hAnsi="Arial" w:cs="Arial"/>
          <w:b/>
          <w:w w:val="101"/>
          <w:sz w:val="20"/>
          <w:szCs w:val="20"/>
        </w:rPr>
        <w:tab/>
        <w:t>(Name and address of Project</w:t>
      </w:r>
      <w:r>
        <w:rPr>
          <w:rFonts w:ascii="Arial" w:eastAsia="Arial" w:hAnsi="Arial" w:cs="Arial"/>
          <w:b/>
          <w:w w:val="101"/>
          <w:sz w:val="20"/>
          <w:szCs w:val="20"/>
        </w:rPr>
        <w:t>)</w:t>
      </w:r>
    </w:p>
    <w:p w14:paraId="699402F2" w14:textId="77777777" w:rsidR="007526A9" w:rsidRPr="007526A9" w:rsidRDefault="007526A9" w:rsidP="007526A9">
      <w:pPr>
        <w:tabs>
          <w:tab w:val="left" w:pos="720"/>
        </w:tabs>
        <w:spacing w:after="0" w:line="240" w:lineRule="auto"/>
        <w:ind w:right="10" w:firstLine="5"/>
        <w:rPr>
          <w:rFonts w:ascii="Arial" w:eastAsia="Arial" w:hAnsi="Arial" w:cs="Arial"/>
          <w:b/>
          <w:w w:val="101"/>
          <w:sz w:val="20"/>
          <w:szCs w:val="20"/>
        </w:rPr>
      </w:pPr>
      <w:r>
        <w:rPr>
          <w:rFonts w:ascii="Arial" w:eastAsia="Arial" w:hAnsi="Arial" w:cs="Arial"/>
          <w:b/>
          <w:w w:val="101"/>
          <w:sz w:val="20"/>
          <w:szCs w:val="20"/>
        </w:rPr>
        <w:tab/>
      </w:r>
      <w:r w:rsidRPr="007526A9">
        <w:rPr>
          <w:rFonts w:ascii="Arial" w:eastAsia="Arial" w:hAnsi="Arial" w:cs="Arial"/>
          <w:b/>
          <w:w w:val="101"/>
          <w:sz w:val="20"/>
          <w:szCs w:val="20"/>
        </w:rPr>
        <w:t xml:space="preserve">(Building </w:t>
      </w:r>
      <w:proofErr w:type="gramStart"/>
      <w:r w:rsidRPr="007526A9">
        <w:rPr>
          <w:rFonts w:ascii="Arial" w:eastAsia="Arial" w:hAnsi="Arial" w:cs="Arial"/>
          <w:b/>
          <w:w w:val="101"/>
          <w:sz w:val="20"/>
          <w:szCs w:val="20"/>
        </w:rPr>
        <w:t>addresses,  if</w:t>
      </w:r>
      <w:proofErr w:type="gramEnd"/>
      <w:r w:rsidRPr="007526A9">
        <w:rPr>
          <w:rFonts w:ascii="Arial" w:eastAsia="Arial" w:hAnsi="Arial" w:cs="Arial"/>
          <w:b/>
          <w:w w:val="101"/>
          <w:sz w:val="20"/>
          <w:szCs w:val="20"/>
        </w:rPr>
        <w:t xml:space="preserve"> more than one)</w:t>
      </w:r>
    </w:p>
    <w:p w14:paraId="6E41FE6A"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74CA160D" w14:textId="77777777" w:rsidR="005224AB" w:rsidRPr="007526A9" w:rsidRDefault="005224AB" w:rsidP="007526A9">
      <w:pPr>
        <w:tabs>
          <w:tab w:val="left" w:pos="720"/>
        </w:tabs>
        <w:spacing w:after="0" w:line="240" w:lineRule="auto"/>
        <w:ind w:right="10" w:firstLine="5"/>
        <w:rPr>
          <w:rFonts w:ascii="Arial" w:eastAsia="Arial" w:hAnsi="Arial" w:cs="Arial"/>
          <w:w w:val="101"/>
          <w:sz w:val="20"/>
          <w:szCs w:val="20"/>
        </w:rPr>
      </w:pPr>
    </w:p>
    <w:p w14:paraId="07BCE025"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Ladies and Gentlemen:</w:t>
      </w:r>
    </w:p>
    <w:p w14:paraId="73EFA2D0"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4B45E851"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 xml:space="preserve">We have acted as counsel to___________________, a___________________(the "Developer") in connection with the Developer's application to Minneapolis/Saint Paul Housing Finance Board (the "Board") for allocation of low income housing credits pursuant to Minnesota Statutes, Chapter 462A.222 and Section 42 of the Internal Revenue Code of 1986, as amended (the "Code"). In that regard, </w:t>
      </w:r>
      <w:r w:rsidR="00C50FD6">
        <w:rPr>
          <w:rFonts w:ascii="Arial" w:eastAsia="Arial" w:hAnsi="Arial" w:cs="Arial"/>
          <w:w w:val="101"/>
          <w:sz w:val="20"/>
          <w:szCs w:val="20"/>
        </w:rPr>
        <w:t>w</w:t>
      </w:r>
      <w:r w:rsidRPr="007526A9">
        <w:rPr>
          <w:rFonts w:ascii="Arial" w:eastAsia="Arial" w:hAnsi="Arial" w:cs="Arial"/>
          <w:w w:val="101"/>
          <w:sz w:val="20"/>
          <w:szCs w:val="20"/>
        </w:rPr>
        <w:t>e have reviewed and are familiar with the Developer's applicati</w:t>
      </w:r>
      <w:r w:rsidR="005224AB">
        <w:rPr>
          <w:rFonts w:ascii="Arial" w:eastAsia="Arial" w:hAnsi="Arial" w:cs="Arial"/>
          <w:w w:val="101"/>
          <w:sz w:val="20"/>
          <w:szCs w:val="20"/>
        </w:rPr>
        <w:t>on for Low Income Credit dated (</w:t>
      </w:r>
      <w:r w:rsidRPr="007526A9">
        <w:rPr>
          <w:rFonts w:ascii="Arial" w:eastAsia="Arial" w:hAnsi="Arial" w:cs="Arial"/>
          <w:w w:val="101"/>
          <w:sz w:val="20"/>
          <w:szCs w:val="20"/>
        </w:rPr>
        <w:t>the "Application"</w:t>
      </w:r>
      <w:r w:rsidR="005224AB">
        <w:rPr>
          <w:rFonts w:ascii="Arial" w:eastAsia="Arial" w:hAnsi="Arial" w:cs="Arial"/>
          <w:w w:val="101"/>
          <w:sz w:val="20"/>
          <w:szCs w:val="20"/>
        </w:rPr>
        <w:t>)</w:t>
      </w:r>
      <w:r w:rsidRPr="007526A9">
        <w:rPr>
          <w:rFonts w:ascii="Arial" w:eastAsia="Arial" w:hAnsi="Arial" w:cs="Arial"/>
          <w:w w:val="101"/>
          <w:sz w:val="20"/>
          <w:szCs w:val="20"/>
        </w:rPr>
        <w:t>, and the [Partnership Agreement/Articles and Bylaws], of the Developer (the "Organizational Documents"), dated________</w:t>
      </w:r>
      <w:r w:rsidR="00C50FD6">
        <w:rPr>
          <w:rFonts w:ascii="Arial" w:eastAsia="Arial" w:hAnsi="Arial" w:cs="Arial"/>
          <w:w w:val="101"/>
          <w:sz w:val="20"/>
          <w:szCs w:val="20"/>
        </w:rPr>
        <w:t xml:space="preserve"> and the Declaration of Land Use Restrictive Covenants for Low Income Housing Credits (the “Declaration”), dated ________</w:t>
      </w:r>
      <w:r w:rsidRPr="007526A9">
        <w:rPr>
          <w:rFonts w:ascii="Arial" w:eastAsia="Arial" w:hAnsi="Arial" w:cs="Arial"/>
          <w:w w:val="101"/>
          <w:sz w:val="20"/>
          <w:szCs w:val="20"/>
        </w:rPr>
        <w:t>. We have further examine</w:t>
      </w:r>
      <w:r w:rsidR="005224AB">
        <w:rPr>
          <w:rFonts w:ascii="Arial" w:eastAsia="Arial" w:hAnsi="Arial" w:cs="Arial"/>
          <w:w w:val="101"/>
          <w:sz w:val="20"/>
          <w:szCs w:val="20"/>
        </w:rPr>
        <w:t>d such documents and papers as w</w:t>
      </w:r>
      <w:r w:rsidRPr="007526A9">
        <w:rPr>
          <w:rFonts w:ascii="Arial" w:eastAsia="Arial" w:hAnsi="Arial" w:cs="Arial"/>
          <w:w w:val="101"/>
          <w:sz w:val="20"/>
          <w:szCs w:val="20"/>
        </w:rPr>
        <w:t>e have deemed relevant and necessary as the basis for my opinions as set forth below. Based upon our examination, it is our opinion that:</w:t>
      </w:r>
    </w:p>
    <w:p w14:paraId="53EE54D9"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7939F879" w14:textId="77777777" w:rsidR="002C58EF"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1. Th</w:t>
      </w:r>
      <w:r w:rsidR="00F22339">
        <w:rPr>
          <w:rFonts w:ascii="Arial" w:eastAsia="Arial" w:hAnsi="Arial" w:cs="Arial"/>
          <w:w w:val="101"/>
          <w:sz w:val="20"/>
          <w:szCs w:val="20"/>
        </w:rPr>
        <w:t>e</w:t>
      </w:r>
      <w:r w:rsidRPr="007526A9">
        <w:rPr>
          <w:rFonts w:ascii="Arial" w:eastAsia="Arial" w:hAnsi="Arial" w:cs="Arial"/>
          <w:w w:val="101"/>
          <w:sz w:val="20"/>
          <w:szCs w:val="20"/>
        </w:rPr>
        <w:t xml:space="preserve"> Developer </w:t>
      </w:r>
      <w:r w:rsidR="00F22339">
        <w:rPr>
          <w:rFonts w:ascii="Arial" w:eastAsia="Arial" w:hAnsi="Arial" w:cs="Arial"/>
          <w:w w:val="101"/>
          <w:sz w:val="20"/>
          <w:szCs w:val="20"/>
        </w:rPr>
        <w:t>has ownership of the land on which the project will be located, i.e., the Developer has basis in land and other acquired real property or depreciable property as set forth in Section 42(h)(1)(E) of the Code, Treasury Regulations 1.42-6(h)(2)(</w:t>
      </w:r>
      <w:proofErr w:type="spellStart"/>
      <w:r w:rsidR="00F22339">
        <w:rPr>
          <w:rFonts w:ascii="Arial" w:eastAsia="Arial" w:hAnsi="Arial" w:cs="Arial"/>
          <w:w w:val="101"/>
          <w:sz w:val="20"/>
          <w:szCs w:val="20"/>
        </w:rPr>
        <w:t>i</w:t>
      </w:r>
      <w:proofErr w:type="spellEnd"/>
      <w:r w:rsidR="00F22339">
        <w:rPr>
          <w:rFonts w:ascii="Arial" w:eastAsia="Arial" w:hAnsi="Arial" w:cs="Arial"/>
          <w:w w:val="101"/>
          <w:sz w:val="20"/>
          <w:szCs w:val="20"/>
        </w:rPr>
        <w:t>) and IRS Notice 89-1.</w:t>
      </w:r>
    </w:p>
    <w:p w14:paraId="3FFE2C86" w14:textId="77777777" w:rsidR="002C58EF" w:rsidRDefault="002C58EF" w:rsidP="007526A9">
      <w:pPr>
        <w:tabs>
          <w:tab w:val="left" w:pos="720"/>
        </w:tabs>
        <w:spacing w:after="0" w:line="240" w:lineRule="auto"/>
        <w:ind w:right="10" w:firstLine="5"/>
        <w:rPr>
          <w:rFonts w:ascii="Arial" w:eastAsia="Arial" w:hAnsi="Arial" w:cs="Arial"/>
          <w:w w:val="101"/>
          <w:sz w:val="20"/>
          <w:szCs w:val="20"/>
        </w:rPr>
      </w:pPr>
    </w:p>
    <w:p w14:paraId="14FEE02E"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 xml:space="preserve">2. I am not aware that the Application contains any untrue statement of a material fact with respect to the allocation of </w:t>
      </w:r>
      <w:proofErr w:type="gramStart"/>
      <w:r w:rsidR="007526A9" w:rsidRPr="007526A9">
        <w:rPr>
          <w:rFonts w:ascii="Arial" w:eastAsia="Arial" w:hAnsi="Arial" w:cs="Arial"/>
          <w:w w:val="101"/>
          <w:sz w:val="20"/>
          <w:szCs w:val="20"/>
        </w:rPr>
        <w:t>low income</w:t>
      </w:r>
      <w:proofErr w:type="gramEnd"/>
      <w:r w:rsidR="007526A9" w:rsidRPr="007526A9">
        <w:rPr>
          <w:rFonts w:ascii="Arial" w:eastAsia="Arial" w:hAnsi="Arial" w:cs="Arial"/>
          <w:w w:val="101"/>
          <w:sz w:val="20"/>
          <w:szCs w:val="20"/>
        </w:rPr>
        <w:t xml:space="preserve"> credit to the Developer.</w:t>
      </w:r>
    </w:p>
    <w:p w14:paraId="10EB13D7"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2564CB64"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t xml:space="preserve">3. </w:t>
      </w:r>
      <w:r w:rsidR="007526A9" w:rsidRPr="007526A9">
        <w:rPr>
          <w:rFonts w:ascii="Arial" w:eastAsia="Arial" w:hAnsi="Arial" w:cs="Arial"/>
          <w:w w:val="101"/>
          <w:sz w:val="20"/>
          <w:szCs w:val="20"/>
        </w:rPr>
        <w:t>Assuming that the facts set forth in the Application [and in the Certificate of the Developer attached hereto (if necessary)] with respect to costs of construction, schedule of completion, plans and specifications, credit allocation amount, occupancy by low-income tenants, rents, and other matters are, in fact, realized, and based on existing laws, regulations, rulings and decisions</w:t>
      </w:r>
      <w:r>
        <w:rPr>
          <w:rFonts w:ascii="Arial" w:eastAsia="Arial" w:hAnsi="Arial" w:cs="Arial"/>
          <w:w w:val="101"/>
          <w:sz w:val="20"/>
          <w:szCs w:val="20"/>
        </w:rPr>
        <w:t xml:space="preserve"> as of the date of this opinion</w:t>
      </w:r>
      <w:r w:rsidR="00BF3573">
        <w:rPr>
          <w:rFonts w:ascii="Arial" w:eastAsia="Arial" w:hAnsi="Arial" w:cs="Arial"/>
          <w:w w:val="101"/>
          <w:sz w:val="20"/>
          <w:szCs w:val="20"/>
        </w:rPr>
        <w:t>,</w:t>
      </w:r>
    </w:p>
    <w:p w14:paraId="26DB7C38"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4D392F5C"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(a)</w:t>
      </w:r>
      <w:r w:rsidR="007526A9" w:rsidRPr="007526A9">
        <w:rPr>
          <w:rFonts w:ascii="Arial" w:eastAsia="Arial" w:hAnsi="Arial" w:cs="Arial"/>
          <w:w w:val="101"/>
          <w:sz w:val="20"/>
          <w:szCs w:val="20"/>
        </w:rPr>
        <w:tab/>
        <w:t>The Project will consist of</w:t>
      </w:r>
      <w:r>
        <w:rPr>
          <w:rFonts w:ascii="Arial" w:eastAsia="Arial" w:hAnsi="Arial" w:cs="Arial"/>
          <w:w w:val="101"/>
          <w:sz w:val="20"/>
          <w:szCs w:val="20"/>
        </w:rPr>
        <w:t xml:space="preserve"> _____ </w:t>
      </w:r>
      <w:proofErr w:type="gramStart"/>
      <w:r w:rsidR="007526A9" w:rsidRPr="007526A9">
        <w:rPr>
          <w:rFonts w:ascii="Arial" w:eastAsia="Arial" w:hAnsi="Arial" w:cs="Arial"/>
          <w:w w:val="101"/>
          <w:sz w:val="20"/>
          <w:szCs w:val="20"/>
        </w:rPr>
        <w:t>Buildings;</w:t>
      </w:r>
      <w:proofErr w:type="gramEnd"/>
    </w:p>
    <w:p w14:paraId="25DAAD0C"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12D69EB"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[Each] [The] Building is a (new) (existing) building within the meaning of Section 42(d) of the</w:t>
      </w:r>
    </w:p>
    <w:p w14:paraId="56453DED"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proofErr w:type="gramStart"/>
      <w:r w:rsidR="007526A9" w:rsidRPr="007526A9">
        <w:rPr>
          <w:rFonts w:ascii="Arial" w:eastAsia="Arial" w:hAnsi="Arial" w:cs="Arial"/>
          <w:w w:val="101"/>
          <w:sz w:val="20"/>
          <w:szCs w:val="20"/>
        </w:rPr>
        <w:t>Code;</w:t>
      </w:r>
      <w:proofErr w:type="gramEnd"/>
    </w:p>
    <w:p w14:paraId="396599F8"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09D09604" w14:textId="77777777" w:rsidR="007526A9" w:rsidRPr="007526A9" w:rsidRDefault="007526A9" w:rsidP="005224AB">
      <w:pPr>
        <w:tabs>
          <w:tab w:val="left" w:pos="720"/>
        </w:tabs>
        <w:spacing w:after="0" w:line="240" w:lineRule="auto"/>
        <w:ind w:left="720" w:right="10"/>
        <w:rPr>
          <w:rFonts w:ascii="Arial" w:eastAsia="Arial" w:hAnsi="Arial" w:cs="Arial"/>
          <w:w w:val="101"/>
          <w:sz w:val="20"/>
          <w:szCs w:val="20"/>
        </w:rPr>
      </w:pPr>
      <w:r w:rsidRPr="007526A9">
        <w:rPr>
          <w:rFonts w:ascii="Arial" w:eastAsia="Arial" w:hAnsi="Arial" w:cs="Arial"/>
          <w:w w:val="101"/>
          <w:sz w:val="20"/>
          <w:szCs w:val="20"/>
        </w:rPr>
        <w:t>[(If applicable) The rehabilitation expenditures for the Building will be treated as a separate, new building within the meaning of Section 42(e) of the Code;]</w:t>
      </w:r>
    </w:p>
    <w:p w14:paraId="2217BF8B"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041BF1CB"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(b)</w:t>
      </w:r>
      <w:r w:rsidR="007526A9" w:rsidRPr="007526A9">
        <w:rPr>
          <w:rFonts w:ascii="Arial" w:eastAsia="Arial" w:hAnsi="Arial" w:cs="Arial"/>
          <w:w w:val="101"/>
          <w:sz w:val="20"/>
          <w:szCs w:val="20"/>
        </w:rPr>
        <w:tab/>
        <w:t>The (Project</w:t>
      </w:r>
      <w:r w:rsidR="004C678D">
        <w:rPr>
          <w:rFonts w:ascii="Arial" w:eastAsia="Arial" w:hAnsi="Arial" w:cs="Arial"/>
          <w:w w:val="101"/>
          <w:sz w:val="20"/>
          <w:szCs w:val="20"/>
        </w:rPr>
        <w:t>/</w:t>
      </w:r>
      <w:r w:rsidR="007526A9" w:rsidRPr="007526A9">
        <w:rPr>
          <w:rFonts w:ascii="Arial" w:eastAsia="Arial" w:hAnsi="Arial" w:cs="Arial"/>
          <w:w w:val="101"/>
          <w:sz w:val="20"/>
          <w:szCs w:val="20"/>
        </w:rPr>
        <w:t>Building) will be a qualified low-income housing project as defined in</w:t>
      </w:r>
    </w:p>
    <w:p w14:paraId="3F17B85C"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Pr>
          <w:rFonts w:ascii="Arial" w:eastAsia="Arial" w:hAnsi="Arial" w:cs="Arial"/>
          <w:w w:val="101"/>
          <w:sz w:val="20"/>
          <w:szCs w:val="20"/>
        </w:rPr>
        <w:tab/>
      </w:r>
      <w:r w:rsidR="007526A9" w:rsidRPr="007526A9">
        <w:rPr>
          <w:rFonts w:ascii="Arial" w:eastAsia="Arial" w:hAnsi="Arial" w:cs="Arial"/>
          <w:w w:val="101"/>
          <w:sz w:val="20"/>
          <w:szCs w:val="20"/>
        </w:rPr>
        <w:t xml:space="preserve">Section 42(g) of the </w:t>
      </w:r>
      <w:proofErr w:type="gramStart"/>
      <w:r w:rsidR="007526A9" w:rsidRPr="007526A9">
        <w:rPr>
          <w:rFonts w:ascii="Arial" w:eastAsia="Arial" w:hAnsi="Arial" w:cs="Arial"/>
          <w:w w:val="101"/>
          <w:sz w:val="20"/>
          <w:szCs w:val="20"/>
        </w:rPr>
        <w:t>Code;</w:t>
      </w:r>
      <w:proofErr w:type="gramEnd"/>
    </w:p>
    <w:p w14:paraId="0C08836E"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3DA6DCEA" w14:textId="77777777" w:rsidR="007526A9" w:rsidRPr="007526A9" w:rsidRDefault="005224AB" w:rsidP="003275F3">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(c)</w:t>
      </w:r>
      <w:r w:rsidR="007526A9" w:rsidRPr="007526A9">
        <w:rPr>
          <w:rFonts w:ascii="Arial" w:eastAsia="Arial" w:hAnsi="Arial" w:cs="Arial"/>
          <w:w w:val="101"/>
          <w:sz w:val="20"/>
          <w:szCs w:val="20"/>
        </w:rPr>
        <w:tab/>
      </w:r>
      <w:r w:rsidR="003275F3">
        <w:rPr>
          <w:rFonts w:ascii="Arial" w:eastAsia="Arial" w:hAnsi="Arial" w:cs="Arial"/>
          <w:w w:val="101"/>
          <w:sz w:val="20"/>
          <w:szCs w:val="20"/>
        </w:rPr>
        <w:t>T</w:t>
      </w:r>
      <w:r w:rsidR="007526A9" w:rsidRPr="007526A9">
        <w:rPr>
          <w:rFonts w:ascii="Arial" w:eastAsia="Arial" w:hAnsi="Arial" w:cs="Arial"/>
          <w:w w:val="101"/>
          <w:sz w:val="20"/>
          <w:szCs w:val="20"/>
        </w:rPr>
        <w:t xml:space="preserve">he building </w:t>
      </w:r>
      <w:r w:rsidR="003275F3">
        <w:rPr>
          <w:rFonts w:ascii="Arial" w:eastAsia="Arial" w:hAnsi="Arial" w:cs="Arial"/>
          <w:w w:val="101"/>
          <w:sz w:val="20"/>
          <w:szCs w:val="20"/>
        </w:rPr>
        <w:t xml:space="preserve">has </w:t>
      </w:r>
      <w:r w:rsidR="007526A9" w:rsidRPr="007526A9">
        <w:rPr>
          <w:rFonts w:ascii="Arial" w:eastAsia="Arial" w:hAnsi="Arial" w:cs="Arial"/>
          <w:w w:val="101"/>
          <w:sz w:val="20"/>
          <w:szCs w:val="20"/>
        </w:rPr>
        <w:t>been placed in service as such term is used in Section</w:t>
      </w:r>
    </w:p>
    <w:p w14:paraId="4575E190"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Pr>
          <w:rFonts w:ascii="Arial" w:eastAsia="Arial" w:hAnsi="Arial" w:cs="Arial"/>
          <w:w w:val="101"/>
          <w:sz w:val="20"/>
          <w:szCs w:val="20"/>
        </w:rPr>
        <w:tab/>
      </w:r>
      <w:r w:rsidR="007526A9" w:rsidRPr="007526A9">
        <w:rPr>
          <w:rFonts w:ascii="Arial" w:eastAsia="Arial" w:hAnsi="Arial" w:cs="Arial"/>
          <w:w w:val="101"/>
          <w:sz w:val="20"/>
          <w:szCs w:val="20"/>
        </w:rPr>
        <w:t>42(g)(3) of the Code in _____ 20__</w:t>
      </w:r>
      <w:proofErr w:type="gramStart"/>
      <w:r w:rsidR="007526A9" w:rsidRPr="007526A9">
        <w:rPr>
          <w:rFonts w:ascii="Arial" w:eastAsia="Arial" w:hAnsi="Arial" w:cs="Arial"/>
          <w:w w:val="101"/>
          <w:sz w:val="20"/>
          <w:szCs w:val="20"/>
        </w:rPr>
        <w:t>_;</w:t>
      </w:r>
      <w:proofErr w:type="gramEnd"/>
      <w:r w:rsidR="007526A9" w:rsidRPr="007526A9">
        <w:rPr>
          <w:rFonts w:ascii="Arial" w:eastAsia="Arial" w:hAnsi="Arial" w:cs="Arial"/>
          <w:w w:val="101"/>
          <w:sz w:val="20"/>
          <w:szCs w:val="20"/>
        </w:rPr>
        <w:t xml:space="preserve"> </w:t>
      </w:r>
    </w:p>
    <w:p w14:paraId="565B2202"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0134989F"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w:t>
      </w:r>
      <w:r w:rsidR="003275F3">
        <w:rPr>
          <w:rFonts w:ascii="Arial" w:eastAsia="Arial" w:hAnsi="Arial" w:cs="Arial"/>
          <w:w w:val="101"/>
          <w:sz w:val="20"/>
          <w:szCs w:val="20"/>
        </w:rPr>
        <w:t>d</w:t>
      </w:r>
      <w:r w:rsidR="007526A9" w:rsidRPr="007526A9">
        <w:rPr>
          <w:rFonts w:ascii="Arial" w:eastAsia="Arial" w:hAnsi="Arial" w:cs="Arial"/>
          <w:w w:val="101"/>
          <w:sz w:val="20"/>
          <w:szCs w:val="20"/>
        </w:rPr>
        <w:t>)</w:t>
      </w:r>
      <w:r w:rsidR="007526A9" w:rsidRPr="007526A9">
        <w:rPr>
          <w:rFonts w:ascii="Arial" w:eastAsia="Arial" w:hAnsi="Arial" w:cs="Arial"/>
          <w:w w:val="101"/>
          <w:sz w:val="20"/>
          <w:szCs w:val="20"/>
        </w:rPr>
        <w:tab/>
        <w:t>The applicable fraction as defined in Section 42(c) of the Code will be</w:t>
      </w:r>
      <w:r>
        <w:rPr>
          <w:rFonts w:ascii="Arial" w:eastAsia="Arial" w:hAnsi="Arial" w:cs="Arial"/>
          <w:w w:val="101"/>
          <w:sz w:val="20"/>
          <w:szCs w:val="20"/>
        </w:rPr>
        <w:t xml:space="preserve"> _____</w:t>
      </w:r>
      <w:proofErr w:type="gramStart"/>
      <w:r w:rsidR="007526A9" w:rsidRPr="007526A9">
        <w:rPr>
          <w:rFonts w:ascii="Arial" w:eastAsia="Arial" w:hAnsi="Arial" w:cs="Arial"/>
          <w:w w:val="101"/>
          <w:sz w:val="20"/>
          <w:szCs w:val="20"/>
        </w:rPr>
        <w:t>%;</w:t>
      </w:r>
      <w:proofErr w:type="gramEnd"/>
    </w:p>
    <w:p w14:paraId="59CFC2D5"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127252A1" w14:textId="77777777" w:rsidR="007526A9" w:rsidRPr="007526A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w:t>
      </w:r>
      <w:r w:rsidR="003275F3">
        <w:rPr>
          <w:rFonts w:ascii="Arial" w:eastAsia="Arial" w:hAnsi="Arial" w:cs="Arial"/>
          <w:w w:val="101"/>
          <w:sz w:val="20"/>
          <w:szCs w:val="20"/>
        </w:rPr>
        <w:t>e</w:t>
      </w:r>
      <w:r w:rsidR="007526A9" w:rsidRPr="007526A9">
        <w:rPr>
          <w:rFonts w:ascii="Arial" w:eastAsia="Arial" w:hAnsi="Arial" w:cs="Arial"/>
          <w:w w:val="101"/>
          <w:sz w:val="20"/>
          <w:szCs w:val="20"/>
        </w:rPr>
        <w:t>)</w:t>
      </w:r>
      <w:r w:rsidR="007526A9" w:rsidRPr="007526A9">
        <w:rPr>
          <w:rFonts w:ascii="Arial" w:eastAsia="Arial" w:hAnsi="Arial" w:cs="Arial"/>
          <w:w w:val="101"/>
          <w:sz w:val="20"/>
          <w:szCs w:val="20"/>
        </w:rPr>
        <w:tab/>
        <w:t xml:space="preserve">As of the close of the first year of the credit period the eligible basis of the building as defined in Section 42(d) will be $ </w:t>
      </w:r>
      <w:r>
        <w:rPr>
          <w:rFonts w:ascii="Arial" w:eastAsia="Arial" w:hAnsi="Arial" w:cs="Arial"/>
          <w:w w:val="101"/>
          <w:sz w:val="20"/>
          <w:szCs w:val="20"/>
        </w:rPr>
        <w:t>_________</w:t>
      </w:r>
      <w:proofErr w:type="gramStart"/>
      <w:r>
        <w:rPr>
          <w:rFonts w:ascii="Arial" w:eastAsia="Arial" w:hAnsi="Arial" w:cs="Arial"/>
          <w:w w:val="101"/>
          <w:sz w:val="20"/>
          <w:szCs w:val="20"/>
        </w:rPr>
        <w:t>_;</w:t>
      </w:r>
      <w:proofErr w:type="gramEnd"/>
    </w:p>
    <w:p w14:paraId="46D8A2FC"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7FF175BC" w14:textId="77777777" w:rsidR="007526A9" w:rsidRPr="007526A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w:t>
      </w:r>
      <w:r w:rsidR="003275F3">
        <w:rPr>
          <w:rFonts w:ascii="Arial" w:eastAsia="Arial" w:hAnsi="Arial" w:cs="Arial"/>
          <w:w w:val="101"/>
          <w:sz w:val="20"/>
          <w:szCs w:val="20"/>
        </w:rPr>
        <w:t>f</w:t>
      </w:r>
      <w:r w:rsidR="007526A9" w:rsidRPr="007526A9">
        <w:rPr>
          <w:rFonts w:ascii="Arial" w:eastAsia="Arial" w:hAnsi="Arial" w:cs="Arial"/>
          <w:w w:val="101"/>
          <w:sz w:val="20"/>
          <w:szCs w:val="20"/>
        </w:rPr>
        <w:t>)</w:t>
      </w:r>
      <w:r w:rsidR="007526A9" w:rsidRPr="007526A9">
        <w:rPr>
          <w:rFonts w:ascii="Arial" w:eastAsia="Arial" w:hAnsi="Arial" w:cs="Arial"/>
          <w:w w:val="101"/>
          <w:sz w:val="20"/>
          <w:szCs w:val="20"/>
        </w:rPr>
        <w:tab/>
        <w:t>As of the close of the first year of the credit period the qualified basis of the building as defined in Section 42(c) will be $</w:t>
      </w:r>
      <w:r>
        <w:rPr>
          <w:rFonts w:ascii="Arial" w:eastAsia="Arial" w:hAnsi="Arial" w:cs="Arial"/>
          <w:w w:val="101"/>
          <w:sz w:val="20"/>
          <w:szCs w:val="20"/>
        </w:rPr>
        <w:t xml:space="preserve"> _________</w:t>
      </w:r>
      <w:proofErr w:type="gramStart"/>
      <w:r>
        <w:rPr>
          <w:rFonts w:ascii="Arial" w:eastAsia="Arial" w:hAnsi="Arial" w:cs="Arial"/>
          <w:w w:val="101"/>
          <w:sz w:val="20"/>
          <w:szCs w:val="20"/>
        </w:rPr>
        <w:t>_;</w:t>
      </w:r>
      <w:proofErr w:type="gramEnd"/>
    </w:p>
    <w:p w14:paraId="6D3EA57B"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175F4703"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w:t>
      </w:r>
      <w:r w:rsidR="003275F3">
        <w:rPr>
          <w:rFonts w:ascii="Arial" w:eastAsia="Arial" w:hAnsi="Arial" w:cs="Arial"/>
          <w:w w:val="101"/>
          <w:sz w:val="20"/>
          <w:szCs w:val="20"/>
        </w:rPr>
        <w:t>g</w:t>
      </w:r>
      <w:r w:rsidR="007526A9" w:rsidRPr="007526A9">
        <w:rPr>
          <w:rFonts w:ascii="Arial" w:eastAsia="Arial" w:hAnsi="Arial" w:cs="Arial"/>
          <w:w w:val="101"/>
          <w:sz w:val="20"/>
          <w:szCs w:val="20"/>
        </w:rPr>
        <w:t>)</w:t>
      </w:r>
      <w:r w:rsidR="007526A9" w:rsidRPr="007526A9">
        <w:rPr>
          <w:rFonts w:ascii="Arial" w:eastAsia="Arial" w:hAnsi="Arial" w:cs="Arial"/>
          <w:w w:val="101"/>
          <w:sz w:val="20"/>
          <w:szCs w:val="20"/>
        </w:rPr>
        <w:tab/>
        <w:t>The beginning of the credit period as defined in Section 42(f) will be</w:t>
      </w:r>
      <w:r>
        <w:rPr>
          <w:rFonts w:ascii="Arial" w:eastAsia="Arial" w:hAnsi="Arial" w:cs="Arial"/>
          <w:w w:val="101"/>
          <w:sz w:val="20"/>
          <w:szCs w:val="20"/>
        </w:rPr>
        <w:t xml:space="preserve"> _________</w:t>
      </w:r>
      <w:proofErr w:type="gramStart"/>
      <w:r>
        <w:rPr>
          <w:rFonts w:ascii="Arial" w:eastAsia="Arial" w:hAnsi="Arial" w:cs="Arial"/>
          <w:w w:val="101"/>
          <w:sz w:val="20"/>
          <w:szCs w:val="20"/>
        </w:rPr>
        <w:t>_;</w:t>
      </w:r>
      <w:proofErr w:type="gramEnd"/>
    </w:p>
    <w:p w14:paraId="3D340426" w14:textId="77777777" w:rsidR="007526A9" w:rsidRPr="007526A9" w:rsidRDefault="005224AB" w:rsidP="003275F3">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F22339">
        <w:rPr>
          <w:rFonts w:ascii="Arial" w:eastAsia="Arial" w:hAnsi="Arial" w:cs="Arial"/>
          <w:w w:val="101"/>
          <w:sz w:val="20"/>
          <w:szCs w:val="20"/>
        </w:rPr>
        <w:tab/>
      </w:r>
    </w:p>
    <w:p w14:paraId="0F8FF947" w14:textId="77777777" w:rsidR="00E409E7"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3275F3">
        <w:rPr>
          <w:rFonts w:ascii="Arial" w:eastAsia="Arial" w:hAnsi="Arial" w:cs="Arial"/>
          <w:w w:val="101"/>
          <w:sz w:val="20"/>
          <w:szCs w:val="20"/>
        </w:rPr>
        <w:t>(h)</w:t>
      </w:r>
      <w:r w:rsidR="003275F3">
        <w:rPr>
          <w:rFonts w:ascii="Arial" w:eastAsia="Arial" w:hAnsi="Arial" w:cs="Arial"/>
          <w:w w:val="101"/>
          <w:sz w:val="20"/>
          <w:szCs w:val="20"/>
        </w:rPr>
        <w:tab/>
        <w:t xml:space="preserve">the Declaration has been </w:t>
      </w:r>
      <w:r w:rsidR="0084060F">
        <w:rPr>
          <w:rFonts w:ascii="Arial" w:eastAsia="Arial" w:hAnsi="Arial" w:cs="Arial"/>
          <w:w w:val="101"/>
          <w:sz w:val="20"/>
          <w:szCs w:val="20"/>
        </w:rPr>
        <w:t>d</w:t>
      </w:r>
      <w:r w:rsidR="003275F3">
        <w:rPr>
          <w:rFonts w:ascii="Arial" w:eastAsia="Arial" w:hAnsi="Arial" w:cs="Arial"/>
          <w:w w:val="101"/>
          <w:sz w:val="20"/>
          <w:szCs w:val="20"/>
        </w:rPr>
        <w:t>uly and validly executed and delivered by the Developer and constitutes a valid and binding agreement of the Developer.</w:t>
      </w:r>
    </w:p>
    <w:p w14:paraId="215AD99C"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355AEDB8" w14:textId="77777777" w:rsidR="0084060F" w:rsidRDefault="0084060F" w:rsidP="005224AB">
      <w:pPr>
        <w:tabs>
          <w:tab w:val="left" w:pos="720"/>
        </w:tabs>
        <w:spacing w:after="0" w:line="240" w:lineRule="auto"/>
        <w:ind w:left="1440" w:right="10" w:hanging="1435"/>
        <w:rPr>
          <w:rFonts w:ascii="Arial" w:eastAsia="Arial" w:hAnsi="Arial" w:cs="Arial"/>
          <w:w w:val="101"/>
          <w:sz w:val="20"/>
          <w:szCs w:val="20"/>
        </w:rPr>
      </w:pPr>
    </w:p>
    <w:p w14:paraId="7C5E8096"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Very truly yours,</w:t>
      </w:r>
    </w:p>
    <w:p w14:paraId="5077E50A"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229A95DD"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1F7401F9" w14:textId="77777777" w:rsidR="00BB7A88" w:rsidRPr="007526A9" w:rsidRDefault="00E409E7" w:rsidP="00A36D47">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____________________</w:t>
      </w:r>
    </w:p>
    <w:sectPr w:rsidR="00BB7A88" w:rsidRPr="007526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FBB1C" w14:textId="77777777" w:rsidR="005407A6" w:rsidRDefault="005407A6" w:rsidP="007526A9">
      <w:pPr>
        <w:spacing w:after="0" w:line="240" w:lineRule="auto"/>
      </w:pPr>
      <w:r>
        <w:separator/>
      </w:r>
    </w:p>
  </w:endnote>
  <w:endnote w:type="continuationSeparator" w:id="0">
    <w:p w14:paraId="7E4ACDE2" w14:textId="77777777" w:rsidR="005407A6" w:rsidRDefault="005407A6" w:rsidP="0075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F5CE8" w14:textId="77777777" w:rsidR="005407A6" w:rsidRDefault="005407A6" w:rsidP="007526A9">
      <w:pPr>
        <w:spacing w:after="0" w:line="240" w:lineRule="auto"/>
      </w:pPr>
      <w:r>
        <w:separator/>
      </w:r>
    </w:p>
  </w:footnote>
  <w:footnote w:type="continuationSeparator" w:id="0">
    <w:p w14:paraId="408931A7" w14:textId="77777777" w:rsidR="005407A6" w:rsidRDefault="005407A6" w:rsidP="0075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E10AF" w14:textId="13225BA1" w:rsidR="00965537" w:rsidRDefault="00965537" w:rsidP="007526A9">
    <w:pPr>
      <w:spacing w:before="76" w:after="0" w:line="240" w:lineRule="auto"/>
      <w:ind w:right="95"/>
      <w:jc w:val="right"/>
      <w:rPr>
        <w:rFonts w:ascii="Arial" w:eastAsia="Arial" w:hAnsi="Arial" w:cs="Arial"/>
        <w:sz w:val="19"/>
        <w:szCs w:val="19"/>
      </w:rPr>
    </w:pPr>
    <w:r>
      <w:rPr>
        <w:rFonts w:ascii="Arial" w:eastAsia="Arial" w:hAnsi="Arial" w:cs="Arial"/>
        <w:b/>
        <w:bCs/>
        <w:sz w:val="19"/>
        <w:szCs w:val="19"/>
      </w:rPr>
      <w:t xml:space="preserve">EXHIBIT </w:t>
    </w:r>
    <w:r w:rsidR="009A46D7">
      <w:rPr>
        <w:rFonts w:ascii="Arial" w:eastAsia="Arial" w:hAnsi="Arial" w:cs="Arial"/>
        <w:b/>
        <w:bCs/>
        <w:sz w:val="19"/>
        <w:szCs w:val="19"/>
      </w:rPr>
      <w:t>X</w:t>
    </w:r>
  </w:p>
  <w:p w14:paraId="43C2C657" w14:textId="77777777" w:rsidR="00965537" w:rsidRDefault="00965537" w:rsidP="007526A9">
    <w:pPr>
      <w:spacing w:after="0" w:line="211" w:lineRule="exact"/>
      <w:ind w:right="109"/>
      <w:jc w:val="right"/>
      <w:rPr>
        <w:rFonts w:ascii="Arial" w:eastAsia="Arial" w:hAnsi="Arial" w:cs="Arial"/>
        <w:sz w:val="19"/>
        <w:szCs w:val="19"/>
      </w:rPr>
    </w:pPr>
    <w:r>
      <w:rPr>
        <w:rFonts w:ascii="Arial" w:eastAsia="Arial" w:hAnsi="Arial" w:cs="Arial"/>
        <w:position w:val="-1"/>
        <w:sz w:val="19"/>
        <w:szCs w:val="19"/>
      </w:rPr>
      <w:t>FORM</w:t>
    </w:r>
    <w:r>
      <w:rPr>
        <w:rFonts w:ascii="Arial" w:eastAsia="Arial" w:hAnsi="Arial" w:cs="Arial"/>
        <w:spacing w:val="-9"/>
        <w:position w:val="-1"/>
        <w:sz w:val="19"/>
        <w:szCs w:val="19"/>
      </w:rPr>
      <w:t xml:space="preserve"> </w:t>
    </w:r>
    <w:r>
      <w:rPr>
        <w:rFonts w:ascii="Arial" w:eastAsia="Arial" w:hAnsi="Arial" w:cs="Arial"/>
        <w:position w:val="-1"/>
        <w:sz w:val="19"/>
        <w:szCs w:val="19"/>
      </w:rPr>
      <w:t>OF</w:t>
    </w:r>
    <w:r>
      <w:rPr>
        <w:rFonts w:ascii="Arial" w:eastAsia="Arial" w:hAnsi="Arial" w:cs="Arial"/>
        <w:spacing w:val="1"/>
        <w:position w:val="-1"/>
        <w:sz w:val="19"/>
        <w:szCs w:val="19"/>
      </w:rPr>
      <w:t xml:space="preserve"> </w:t>
    </w:r>
    <w:r>
      <w:rPr>
        <w:rFonts w:ascii="Arial" w:eastAsia="Arial" w:hAnsi="Arial" w:cs="Arial"/>
        <w:position w:val="-1"/>
        <w:sz w:val="19"/>
        <w:szCs w:val="19"/>
      </w:rPr>
      <w:t>OPINION</w:t>
    </w:r>
    <w:r>
      <w:rPr>
        <w:rFonts w:ascii="Arial" w:eastAsia="Arial" w:hAnsi="Arial" w:cs="Arial"/>
        <w:spacing w:val="-7"/>
        <w:position w:val="-1"/>
        <w:sz w:val="19"/>
        <w:szCs w:val="19"/>
      </w:rPr>
      <w:t xml:space="preserve"> </w:t>
    </w:r>
    <w:r w:rsidR="000F65EB">
      <w:rPr>
        <w:rFonts w:ascii="Arial" w:eastAsia="Arial" w:hAnsi="Arial" w:cs="Arial"/>
        <w:position w:val="-1"/>
        <w:sz w:val="19"/>
        <w:szCs w:val="19"/>
      </w:rPr>
      <w:t xml:space="preserve">OF COUNSEL </w:t>
    </w:r>
    <w:r w:rsidR="00C50FD6">
      <w:rPr>
        <w:rFonts w:ascii="Arial" w:eastAsia="Arial" w:hAnsi="Arial" w:cs="Arial"/>
        <w:position w:val="-1"/>
        <w:sz w:val="19"/>
        <w:szCs w:val="19"/>
      </w:rPr>
      <w:t>– PLACED IN SERVICE</w:t>
    </w:r>
  </w:p>
  <w:p w14:paraId="223FDD5C" w14:textId="77777777" w:rsidR="00965537" w:rsidRDefault="00965537" w:rsidP="007526A9">
    <w:pPr>
      <w:spacing w:before="9" w:after="0" w:line="120" w:lineRule="exac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A9"/>
    <w:rsid w:val="000F65EB"/>
    <w:rsid w:val="00197F79"/>
    <w:rsid w:val="001B180F"/>
    <w:rsid w:val="00261EB1"/>
    <w:rsid w:val="002B5ADD"/>
    <w:rsid w:val="002C58EF"/>
    <w:rsid w:val="002E5BEF"/>
    <w:rsid w:val="003275F3"/>
    <w:rsid w:val="00406328"/>
    <w:rsid w:val="004C678D"/>
    <w:rsid w:val="004E25DB"/>
    <w:rsid w:val="005224AB"/>
    <w:rsid w:val="005407A6"/>
    <w:rsid w:val="007526A9"/>
    <w:rsid w:val="007672BC"/>
    <w:rsid w:val="0083741D"/>
    <w:rsid w:val="0084060F"/>
    <w:rsid w:val="0084253E"/>
    <w:rsid w:val="00965537"/>
    <w:rsid w:val="009A46D7"/>
    <w:rsid w:val="00A36D47"/>
    <w:rsid w:val="00BB7A88"/>
    <w:rsid w:val="00BF3573"/>
    <w:rsid w:val="00C16097"/>
    <w:rsid w:val="00C50FD6"/>
    <w:rsid w:val="00C6462D"/>
    <w:rsid w:val="00CE30EB"/>
    <w:rsid w:val="00E409E7"/>
    <w:rsid w:val="00F2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EE6F"/>
  <w15:docId w15:val="{A502B40B-B046-4294-B41E-CF77060E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A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6A9"/>
  </w:style>
  <w:style w:type="paragraph" w:styleId="Footer">
    <w:name w:val="footer"/>
    <w:basedOn w:val="Normal"/>
    <w:link w:val="FooterChar"/>
    <w:uiPriority w:val="99"/>
    <w:unhideWhenUsed/>
    <w:rsid w:val="0075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6A9"/>
  </w:style>
  <w:style w:type="paragraph" w:styleId="BalloonText">
    <w:name w:val="Balloon Text"/>
    <w:basedOn w:val="Normal"/>
    <w:link w:val="BalloonTextChar"/>
    <w:uiPriority w:val="99"/>
    <w:semiHidden/>
    <w:unhideWhenUsed/>
    <w:rsid w:val="0075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Ehrenberg, Scott A.</dc:creator>
  <cp:lastModifiedBy>Lee, Vicki (CI-StPaul)</cp:lastModifiedBy>
  <cp:revision>5</cp:revision>
  <dcterms:created xsi:type="dcterms:W3CDTF">2019-05-20T16:59:00Z</dcterms:created>
  <dcterms:modified xsi:type="dcterms:W3CDTF">2021-06-15T19:39:00Z</dcterms:modified>
</cp:coreProperties>
</file>